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43" w:rsidRPr="001C18E0" w:rsidRDefault="00E91343" w:rsidP="00E91343">
      <w:pPr>
        <w:shd w:val="clear" w:color="auto" w:fill="FFFFFF"/>
        <w:rPr>
          <w:rFonts w:ascii="PFDinDisplayPro-Regular" w:hAnsi="PFDinDisplayPro-Regular"/>
          <w:color w:val="333333"/>
          <w:sz w:val="28"/>
          <w:szCs w:val="28"/>
        </w:rPr>
      </w:pP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instrText xml:space="preserve"> HYPERLINK "http://www.gudok.ru/" </w:instrText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instrText xml:space="preserve"> INCLUDEPICTURE "http://www.gudok.ru/bitrix/templates/gudok2017/i/site_logo.png" \* MERGEFORMATINET </w:instrText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>
        <w:rPr>
          <w:rFonts w:ascii="PFDinDisplayPro-Regular" w:hAnsi="PFDinDisplayPro-Regular"/>
          <w:color w:val="333333"/>
          <w:sz w:val="28"/>
          <w:szCs w:val="28"/>
        </w:rPr>
        <w:instrText xml:space="preserve"> INCLUDEPICTURE  "http://www.gudok.ru/bitrix/templates/gudok2017/i/site_logo.png" \* MERGEFORMATINET </w:instrText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>
        <w:rPr>
          <w:rFonts w:ascii="PFDinDisplayPro-Regular" w:hAnsi="PFDinDisplayPro-Regular"/>
          <w:color w:val="333333"/>
          <w:sz w:val="28"/>
          <w:szCs w:val="28"/>
        </w:rPr>
        <w:instrText xml:space="preserve"> INCLUDEPICTURE  "http://www.gudok.ru/bitrix/templates/gudok2017/i/site_logo.png" \* MERGEFORMATINET </w:instrText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>
        <w:rPr>
          <w:rFonts w:ascii="PFDinDisplayPro-Regular" w:hAnsi="PFDinDisplayPro-Regular"/>
          <w:color w:val="333333"/>
          <w:sz w:val="28"/>
          <w:szCs w:val="28"/>
        </w:rPr>
        <w:instrText xml:space="preserve"> INCLUDEPICTURE  "http://www.gudok.ru/bitrix/templates/gudok2017/i/site_logo.png" \* MERGEFORMATINET </w:instrText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 w:rsidR="0059437C"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 w:rsidR="0059437C">
        <w:rPr>
          <w:rFonts w:ascii="PFDinDisplayPro-Regular" w:hAnsi="PFDinDisplayPro-Regular"/>
          <w:color w:val="333333"/>
          <w:sz w:val="28"/>
          <w:szCs w:val="28"/>
        </w:rPr>
        <w:instrText xml:space="preserve"> </w:instrText>
      </w:r>
      <w:r w:rsidR="0059437C">
        <w:rPr>
          <w:rFonts w:ascii="PFDinDisplayPro-Regular" w:hAnsi="PFDinDisplayPro-Regular"/>
          <w:color w:val="333333"/>
          <w:sz w:val="28"/>
          <w:szCs w:val="28"/>
        </w:rPr>
        <w:instrText>INCLUDEPICTURE  "http://www.gudok.ru/bitrix/templates</w:instrText>
      </w:r>
      <w:r w:rsidR="0059437C">
        <w:rPr>
          <w:rFonts w:ascii="PFDinDisplayPro-Regular" w:hAnsi="PFDinDisplayPro-Regular"/>
          <w:color w:val="333333"/>
          <w:sz w:val="28"/>
          <w:szCs w:val="28"/>
        </w:rPr>
        <w:instrText>/gudok2017/i/site_logo.png" \* MERGEFORMATINET</w:instrText>
      </w:r>
      <w:r w:rsidR="0059437C">
        <w:rPr>
          <w:rFonts w:ascii="PFDinDisplayPro-Regular" w:hAnsi="PFDinDisplayPro-Regular"/>
          <w:color w:val="333333"/>
          <w:sz w:val="28"/>
          <w:szCs w:val="28"/>
        </w:rPr>
        <w:instrText xml:space="preserve"> </w:instrText>
      </w:r>
      <w:r w:rsidR="0059437C"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 w:rsidR="0059437C">
        <w:rPr>
          <w:rFonts w:ascii="PFDinDisplayPro-Regular" w:hAnsi="PFDinDisplayPro-Regular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5.5pt" o:button="t">
            <v:imagedata r:id="rId4" r:href="rId5"/>
          </v:shape>
        </w:pict>
      </w:r>
      <w:r w:rsidR="0059437C"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end"/>
      </w:r>
    </w:p>
    <w:p w:rsidR="00E91343" w:rsidRPr="007055D0" w:rsidRDefault="0059437C" w:rsidP="00E91343">
      <w:pPr>
        <w:pStyle w:val="2"/>
        <w:shd w:val="clear" w:color="auto" w:fill="FFFFFF"/>
        <w:spacing w:before="0" w:line="390" w:lineRule="atLeast"/>
        <w:rPr>
          <w:rFonts w:ascii="inherit" w:hAnsi="inherit"/>
          <w:b/>
          <w:bCs/>
          <w:smallCaps/>
          <w:color w:val="333333"/>
          <w:sz w:val="24"/>
          <w:szCs w:val="24"/>
        </w:rPr>
      </w:pPr>
      <w:hyperlink r:id="rId6" w:history="1">
        <w:r w:rsidR="00E91343" w:rsidRPr="007055D0">
          <w:rPr>
            <w:rStyle w:val="a3"/>
            <w:rFonts w:ascii="inherit" w:hAnsi="inherit"/>
            <w:b/>
            <w:bCs/>
            <w:smallCaps/>
            <w:color w:val="111111"/>
            <w:sz w:val="24"/>
            <w:szCs w:val="24"/>
          </w:rPr>
          <w:t>Вперёд</w:t>
        </w:r>
      </w:hyperlink>
    </w:p>
    <w:p w:rsidR="00E91343" w:rsidRPr="007055D0" w:rsidRDefault="0059437C" w:rsidP="00E91343">
      <w:pPr>
        <w:pStyle w:val="2"/>
        <w:shd w:val="clear" w:color="auto" w:fill="FFFFFF"/>
        <w:spacing w:before="30" w:after="360" w:line="390" w:lineRule="atLeast"/>
        <w:rPr>
          <w:rFonts w:ascii="inherit" w:hAnsi="inherit"/>
          <w:color w:val="333333"/>
          <w:sz w:val="24"/>
          <w:szCs w:val="24"/>
        </w:rPr>
      </w:pPr>
      <w:hyperlink r:id="rId7" w:history="1">
        <w:r w:rsidR="00E91343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 xml:space="preserve">Выпуск № 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114</w:t>
        </w:r>
        <w:r w:rsidR="00E91343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 xml:space="preserve"> </w:t>
        </w:r>
        <w:r w:rsidR="00E91343" w:rsidRPr="007055D0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 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02</w:t>
        </w:r>
        <w:r w:rsidR="00E91343" w:rsidRPr="007055D0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.0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7</w:t>
        </w:r>
        <w:bookmarkStart w:id="0" w:name="_GoBack"/>
        <w:bookmarkEnd w:id="0"/>
        <w:r w:rsidR="00E91343" w:rsidRPr="007055D0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.2019</w:t>
        </w:r>
      </w:hyperlink>
    </w:p>
    <w:p w:rsidR="00E91343" w:rsidRPr="007055D0" w:rsidRDefault="00E91343" w:rsidP="00E91343">
      <w:pPr>
        <w:shd w:val="clear" w:color="auto" w:fill="FFFFFF"/>
        <w:rPr>
          <w:rFonts w:ascii="PFDinDisplayPro-Regular" w:hAnsi="PFDinDisplayPro-Regular"/>
          <w:color w:val="333333"/>
          <w:sz w:val="24"/>
          <w:szCs w:val="24"/>
        </w:rPr>
      </w:pPr>
      <w:r w:rsidRPr="007055D0">
        <w:rPr>
          <w:rFonts w:ascii="PFDinDisplayPro-Regular" w:hAnsi="PFDinDisplayPro-Regular"/>
          <w:color w:val="333333"/>
          <w:sz w:val="24"/>
          <w:szCs w:val="24"/>
        </w:rPr>
        <w:t>7 полоса</w:t>
      </w:r>
    </w:p>
    <w:p w:rsidR="00E91343" w:rsidRDefault="00E91343" w:rsidP="00E91343">
      <w:pPr>
        <w:shd w:val="clear" w:color="auto" w:fill="FFFFFF"/>
        <w:rPr>
          <w:rFonts w:ascii="PFDinDisplayPro-Regular" w:hAnsi="PFDinDisplayPro-Regular"/>
          <w:color w:val="333333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F0FD845" wp14:editId="5DE89892">
            <wp:extent cx="4657725" cy="3086100"/>
            <wp:effectExtent l="0" t="0" r="9525" b="0"/>
            <wp:docPr id="2" name="Рисунок 2" descr="https://1204489.ssl.1c-bitrix-cdn.ru/upload/iblock/988/3.jpg?1561993453138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204489.ssl.1c-bitrix-cdn.ru/upload/iblock/988/3.jpg?1561993453138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43" w:rsidRDefault="00E91343" w:rsidP="00E91343">
      <w:pPr>
        <w:shd w:val="clear" w:color="auto" w:fill="FFFFFF"/>
        <w:jc w:val="right"/>
        <w:rPr>
          <w:rFonts w:ascii="PFDinDisplayPro-Regular" w:hAnsi="PFDinDisplayPro-Regular"/>
          <w:color w:val="333333"/>
          <w:sz w:val="20"/>
          <w:szCs w:val="20"/>
        </w:rPr>
      </w:pPr>
      <w:r>
        <w:rPr>
          <w:rFonts w:ascii="PFDinDisplayPro-Regular" w:hAnsi="PFDinDisplayPro-Regular"/>
          <w:color w:val="000000"/>
          <w:sz w:val="15"/>
          <w:szCs w:val="15"/>
        </w:rPr>
        <w:t>фото: АО «ППК «Черноземье»</w:t>
      </w:r>
    </w:p>
    <w:p w:rsidR="00E91343" w:rsidRDefault="00E91343" w:rsidP="00E91343">
      <w:pPr>
        <w:pStyle w:val="1"/>
        <w:shd w:val="clear" w:color="auto" w:fill="FFFFFF"/>
        <w:spacing w:before="180" w:after="90" w:line="594" w:lineRule="atLeast"/>
        <w:rPr>
          <w:rFonts w:ascii="PFDinDisplayPro-Regular" w:hAnsi="PFDinDisplayPro-Regular"/>
          <w:color w:val="333333"/>
          <w:sz w:val="54"/>
          <w:szCs w:val="54"/>
        </w:rPr>
      </w:pPr>
      <w:r>
        <w:rPr>
          <w:rFonts w:ascii="PFDinDisplayPro-Regular" w:hAnsi="PFDinDisplayPro-Regular"/>
          <w:b/>
          <w:bCs/>
          <w:color w:val="333333"/>
          <w:sz w:val="54"/>
          <w:szCs w:val="54"/>
        </w:rPr>
        <w:t>Первые впечатления</w:t>
      </w:r>
    </w:p>
    <w:p w:rsidR="00E91343" w:rsidRDefault="00E91343" w:rsidP="00E91343">
      <w:pPr>
        <w:shd w:val="clear" w:color="auto" w:fill="FFFFFF"/>
        <w:spacing w:line="273" w:lineRule="atLeast"/>
        <w:rPr>
          <w:rFonts w:ascii="PFDinDisplayPro-Regular" w:hAnsi="PFDinDisplayPro-Regular"/>
          <w:b/>
          <w:bCs/>
          <w:color w:val="333333"/>
          <w:sz w:val="21"/>
          <w:szCs w:val="21"/>
        </w:rPr>
      </w:pPr>
      <w:r>
        <w:rPr>
          <w:rFonts w:ascii="PFDinDisplayPro-Regular" w:hAnsi="PFDinDisplayPro-Regular"/>
          <w:b/>
          <w:bCs/>
          <w:color w:val="333333"/>
          <w:sz w:val="21"/>
          <w:szCs w:val="21"/>
        </w:rPr>
        <w:t>Сотрудники пригородной пассажирской компании «Черноземье» организовали для детей из Воронежского областного центра социальной помощи семье и детям «Буревестник» первую для многих из них поездку на поезде.</w:t>
      </w:r>
    </w:p>
    <w:p w:rsidR="00E91343" w:rsidRDefault="00E91343" w:rsidP="00E91343">
      <w:pPr>
        <w:shd w:val="clear" w:color="auto" w:fill="FFFFFF"/>
        <w:spacing w:line="273" w:lineRule="atLeast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Fonts w:ascii="PFDinDisplayPro-Regular" w:hAnsi="PFDinDisplayPro-Regular"/>
          <w:color w:val="333333"/>
          <w:sz w:val="21"/>
          <w:szCs w:val="21"/>
        </w:rPr>
        <w:t xml:space="preserve">Ребята познакомились с работой железнодорожников, которые трудятся в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моторвагонном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 депо </w:t>
      </w:r>
      <w:proofErr w:type="gramStart"/>
      <w:r>
        <w:rPr>
          <w:rFonts w:ascii="PFDinDisplayPro-Regular" w:hAnsi="PFDinDisplayPro-Regular"/>
          <w:color w:val="333333"/>
          <w:sz w:val="21"/>
          <w:szCs w:val="21"/>
        </w:rPr>
        <w:t>Отрожка.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«</w:t>
      </w:r>
      <w:proofErr w:type="gramEnd"/>
      <w:r>
        <w:rPr>
          <w:rFonts w:ascii="PFDinDisplayPro-Regular" w:hAnsi="PFDinDisplayPro-Regular"/>
          <w:color w:val="333333"/>
          <w:sz w:val="21"/>
          <w:szCs w:val="21"/>
        </w:rPr>
        <w:t xml:space="preserve">Когда мы шли пешком от «Буревестника» до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о.п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>. Дубовка, вопросам не было конца: а места нам в вагоне хватит, а как выглядит поезд изнутри, а нас встретят, а быстро ли поедем, – рассказала заместитель начальника учебного центра профессиональной квалификации АО «ППК «Черноземье» Елена Соколова. – К нам присоединилась инспектор отдела по делам несовершеннолетних ЮВ ЛУ МВД России на транспорте капитан полиции Юлия Морозова. Приветливый кассир пожелала нам счастливого пути, и мы отправились в путь</w:t>
      </w:r>
      <w:proofErr w:type="gramStart"/>
      <w:r>
        <w:rPr>
          <w:rFonts w:ascii="PFDinDisplayPro-Regular" w:hAnsi="PFDinDisplayPro-Regular"/>
          <w:color w:val="333333"/>
          <w:sz w:val="21"/>
          <w:szCs w:val="21"/>
        </w:rPr>
        <w:t>».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В</w:t>
      </w:r>
      <w:proofErr w:type="gramEnd"/>
      <w:r>
        <w:rPr>
          <w:rFonts w:ascii="PFDinDisplayPro-Regular" w:hAnsi="PFDinDisplayPro-Regular"/>
          <w:color w:val="333333"/>
          <w:sz w:val="21"/>
          <w:szCs w:val="21"/>
        </w:rPr>
        <w:t xml:space="preserve"> Отрожке ребят встретили заместитель начальника Юго-Восточной дирекции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моторвагонного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 подвижного состава по кадрам и социальным вопросам Артём Воронин, хранитель деповского музея Владимир Бучнев и машинист-инструктор локомотивных бригад Александр Белов. Поднявшись с ними на мост, экскурсанты увидели с высоты территорию станции Отрожка – эффектное зрелище.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 xml:space="preserve">Затем хозяева показали гостям экспозицию музея, рассказали о боевом прошлом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юговосточников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. Дети с удовольствием посмотрели экспонаты, а некоторые даже удалось подержать в </w:t>
      </w:r>
      <w:proofErr w:type="gramStart"/>
      <w:r>
        <w:rPr>
          <w:rFonts w:ascii="PFDinDisplayPro-Regular" w:hAnsi="PFDinDisplayPro-Regular"/>
          <w:color w:val="333333"/>
          <w:sz w:val="21"/>
          <w:szCs w:val="21"/>
        </w:rPr>
        <w:t>руках.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lastRenderedPageBreak/>
        <w:t>«</w:t>
      </w:r>
      <w:proofErr w:type="gramEnd"/>
      <w:r>
        <w:rPr>
          <w:rFonts w:ascii="PFDinDisplayPro-Regular" w:hAnsi="PFDinDisplayPro-Regular"/>
          <w:color w:val="333333"/>
          <w:sz w:val="21"/>
          <w:szCs w:val="21"/>
        </w:rPr>
        <w:t>Затем ребята отправились по цехам предприятия. Станки, подвижной состав, колёсные пары – всё это произвело большое впечатление. Особенно понравилось смотреть, как моют электропоезд: от ребят постоянно слышалось восторженное «супер», – говорит Елена Соколова.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 xml:space="preserve">Напоследок Юлия Морозова рассказала о профилактике детского травматизма на объектах железнодорожного транспорта, а потом все сфотографировались на память у легендарного </w:t>
      </w:r>
      <w:proofErr w:type="gramStart"/>
      <w:r>
        <w:rPr>
          <w:rFonts w:ascii="PFDinDisplayPro-Regular" w:hAnsi="PFDinDisplayPro-Regular"/>
          <w:color w:val="333333"/>
          <w:sz w:val="21"/>
          <w:szCs w:val="21"/>
        </w:rPr>
        <w:t>паровоза.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«</w:t>
      </w:r>
      <w:proofErr w:type="gramEnd"/>
      <w:r>
        <w:rPr>
          <w:rFonts w:ascii="PFDinDisplayPro-Regular" w:hAnsi="PFDinDisplayPro-Regular"/>
          <w:color w:val="333333"/>
          <w:sz w:val="21"/>
          <w:szCs w:val="21"/>
        </w:rPr>
        <w:t>На вопрос «кто хочет стать железнодорожником?» раздалось положительное многоголосье. Так что будем ждать пополнение в пригородном сообщении», – добавила Елена Соколова.</w:t>
      </w:r>
    </w:p>
    <w:p w:rsidR="00E91343" w:rsidRDefault="00E91343" w:rsidP="00E91343">
      <w:pPr>
        <w:shd w:val="clear" w:color="auto" w:fill="FFFFFF"/>
        <w:spacing w:line="273" w:lineRule="atLeast"/>
        <w:jc w:val="right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Fonts w:ascii="PFDinDisplayPro-Regular" w:hAnsi="PFDinDisplayPro-Regular"/>
          <w:color w:val="333333"/>
          <w:sz w:val="21"/>
          <w:szCs w:val="21"/>
        </w:rPr>
        <w:t>Татьяна Стельмах</w:t>
      </w:r>
    </w:p>
    <w:p w:rsidR="00E91343" w:rsidRDefault="00E91343" w:rsidP="00E91343"/>
    <w:p w:rsidR="00E91343" w:rsidRDefault="00E91343" w:rsidP="00E91343"/>
    <w:p w:rsidR="00381965" w:rsidRDefault="00381965"/>
    <w:sectPr w:rsidR="0038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5"/>
    <w:rsid w:val="00317B55"/>
    <w:rsid w:val="00381965"/>
    <w:rsid w:val="0059437C"/>
    <w:rsid w:val="00B3335B"/>
    <w:rsid w:val="00E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220E-2933-4A7B-BCE2-DA97651A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43"/>
  </w:style>
  <w:style w:type="paragraph" w:styleId="1">
    <w:name w:val="heading 1"/>
    <w:basedOn w:val="a"/>
    <w:next w:val="a"/>
    <w:link w:val="10"/>
    <w:uiPriority w:val="9"/>
    <w:qFormat/>
    <w:rsid w:val="00E91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9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udok.ru/zdr/167/?archive=5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dok.ru/zdr/167/" TargetMode="External"/><Relationship Id="rId5" Type="http://schemas.openxmlformats.org/officeDocument/2006/relationships/image" Target="http://www.gudok.ru/bitrix/templates/gudok2017/i/site_logo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sokolovaev</dc:creator>
  <cp:keywords/>
  <dc:description/>
  <cp:lastModifiedBy>sokolovaev</cp:lastModifiedBy>
  <cp:revision>3</cp:revision>
  <dcterms:created xsi:type="dcterms:W3CDTF">2019-07-09T05:38:00Z</dcterms:created>
  <dcterms:modified xsi:type="dcterms:W3CDTF">2019-07-09T05:39:00Z</dcterms:modified>
</cp:coreProperties>
</file>